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4"/>
        <w:gridCol w:w="1913"/>
        <w:gridCol w:w="1139"/>
        <w:gridCol w:w="1975"/>
        <w:gridCol w:w="1229"/>
      </w:tblGrid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94DE2" w:rsidRDefault="00194DE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6A1C72" w:rsidRPr="006A1C7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A1C72" w:rsidRPr="006A1C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A1C72" w:rsidRPr="006A1C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6A1C72" w:rsidRPr="006A1C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A1C72" w:rsidRPr="006A1C7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76B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Истраживање природних појава у настави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720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D0A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</w:t>
            </w:r>
            <w:proofErr w:type="spellEnd"/>
            <w:r w:rsidR="00194DE2"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Сања</w:t>
            </w:r>
            <w:r w:rsidR="007207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Старијаш</w:t>
            </w:r>
            <w:proofErr w:type="spellEnd"/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Горана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776B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BA684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684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776B2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94DE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07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94DE2" w:rsidRDefault="00776B23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способити студенте да планирају и реализују истраживачки приступ у проучавању природних појава које се изучавају у наставним предметима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 око нас и Природа и друштво</w:t>
            </w:r>
            <w:r w:rsidRP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94DE2" w:rsidRDefault="00194DE2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94D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 очекује се да студенти овладају фундаменталним знањима </w:t>
            </w:r>
            <w:r w:rsidR="00776B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вештинама које се односе на планирање, реализацију и (само)вредновање истраживачког приступа у области природних наука у настави природе и друштва.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A2587" w:rsidRDefault="00776B23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Карактеристике учења заснов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аног на истраживачком приступу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Учење открићем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 учење путем решавања проблема.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A2587" w:rsidRP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Пројектни приступ у истраживању природних појава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A2587" w:rsidRP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Фазе истраживачког процеса у настави (проблемска ситуација, формулисање и тестирање хипотеза, формулисање закључака, различити начини вођења белешки о спроведеном истраживању, препознавање проучаваних појава у окружењу). </w:t>
            </w:r>
            <w:r w:rsidR="003F5D8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Заблуде о природним феноменима као полазиште за планирање истраживачких активности.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Врсте истраживачких активности: претпостављање; поређење и класификовање; посматрање; мерење (и процењивање); експериментисање; објашњење и закључивање.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Дигитални извори у изучавању природних феномена. Истраживање природних појава у ванучионичком окружењу. </w:t>
            </w:r>
          </w:p>
          <w:p w:rsidR="00776B23" w:rsidRPr="00720719" w:rsidRDefault="00776B23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Теме за које се планира и реализује истраживачки приступ: крет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ање, ваздух, вода, електрицитет,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магнетизам, светлост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боја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сенка, звук, биљке, чул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а, обновљиви извори енергије и сл</w:t>
            </w:r>
            <w:r w:rsidRPr="00776B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</w:p>
          <w:p w:rsidR="009A1A51" w:rsidRPr="00FA2587" w:rsidRDefault="007B0CCE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Демонстрирање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(симулација) истраживачких активности на начин који је примерен ученицима млађег основношколског узраста.</w:t>
            </w:r>
            <w:r w:rsidRPr="0064533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A258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Анализирање демонстрираих решења. 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F5D8C" w:rsidRDefault="003F5D8C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6D0AC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Marušić Jablanović, M. </w:t>
            </w:r>
            <w:r w:rsidR="006D0AC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Blagdanić, S</w:t>
            </w:r>
            <w:r w:rsidR="006D0AC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(2019). </w:t>
            </w:r>
            <w:r w:rsidRPr="003F5D8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Kada naučno postane naučeno: prirodno-naučno opismenjavanje u teoriji, istraživanjima i nastavnoj praksi.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Beograd: Učiteljski fakultet, Institut za pedagoška istraživanja.</w:t>
            </w:r>
          </w:p>
          <w:p w:rsidR="00FA2587" w:rsidRPr="00FA2587" w:rsidRDefault="003F5D8C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Група аутора (2004).</w:t>
            </w:r>
            <w:r w:rsidR="00FA2587" w:rsidRPr="00FA25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A2587" w:rsidRPr="003F5D8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Предавање наука у школи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</w:t>
            </w:r>
            <w:r w:rsidR="00FA2587" w:rsidRPr="00FA25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Завод за уџбенике и наставна средства.</w:t>
            </w:r>
          </w:p>
          <w:p w:rsidR="009A1A51" w:rsidRPr="000479A5" w:rsidRDefault="003F5D8C" w:rsidP="0072071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Worth, K., Duque, M. &amp; Saltiel, E. (2011). </w:t>
            </w:r>
            <w:r w:rsidRPr="003F5D8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Dizajniranje i implementacija naučnog problema u osnovnoj školi primenom inkvajeri metoda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Преузето 11. марта 2019. са</w:t>
            </w:r>
            <w:r w:rsidRPr="003F5D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http://rukautestu.vin.bg.ac.rs/bdd_image/prilog2.pdf.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5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479A5"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04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479A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20719" w:rsidRPr="0072071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0479A5" w:rsidP="00FA258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Предавање, дискусија,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</w:t>
            </w:r>
            <w:r w:rsidR="00FA258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емонстрација, </w:t>
            </w:r>
            <w:r w:rsidRPr="000479A5">
              <w:rPr>
                <w:rFonts w:ascii="Times New Roman" w:hAnsi="Times New Roman"/>
                <w:sz w:val="20"/>
                <w:szCs w:val="20"/>
                <w:lang w:val="sr-Cyrl-CS"/>
              </w:rPr>
              <w:t>симулације наставних активности (микро-настава).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7207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3" w:type="dxa"/>
            <w:vAlign w:val="center"/>
          </w:tcPr>
          <w:p w:rsidR="009A1A51" w:rsidRPr="0072071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3" w:type="dxa"/>
            <w:vAlign w:val="center"/>
          </w:tcPr>
          <w:p w:rsidR="009A1A51" w:rsidRPr="00D61CA0" w:rsidRDefault="000479A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61CA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9A1A51" w:rsidRPr="00092214" w:rsidRDefault="009A1A51" w:rsidP="000479A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479A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3" w:type="dxa"/>
            <w:vAlign w:val="center"/>
          </w:tcPr>
          <w:p w:rsidR="009A1A51" w:rsidRPr="00D61CA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72071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0479A5" w:rsidRDefault="008418F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</w:t>
            </w:r>
            <w:r w:rsidR="000479A5" w:rsidRPr="000479A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8418F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13" w:type="dxa"/>
            <w:vAlign w:val="center"/>
          </w:tcPr>
          <w:p w:rsidR="008418F1" w:rsidRPr="008418F1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40</w:t>
            </w: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418F1" w:rsidRPr="00092214" w:rsidTr="008418F1">
        <w:trPr>
          <w:trHeight w:val="227"/>
          <w:jc w:val="center"/>
        </w:trPr>
        <w:tc>
          <w:tcPr>
            <w:tcW w:w="3094" w:type="dxa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13" w:type="dxa"/>
            <w:vAlign w:val="center"/>
          </w:tcPr>
          <w:p w:rsidR="008418F1" w:rsidRPr="00D61CA0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4" w:type="dxa"/>
            <w:gridSpan w:val="2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418F1" w:rsidRPr="00092214" w:rsidRDefault="008418F1" w:rsidP="008418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79A5"/>
    <w:rsid w:val="0019349E"/>
    <w:rsid w:val="00194DE2"/>
    <w:rsid w:val="002E6724"/>
    <w:rsid w:val="003F5D8C"/>
    <w:rsid w:val="0064533C"/>
    <w:rsid w:val="0067289D"/>
    <w:rsid w:val="0067688B"/>
    <w:rsid w:val="006A1C72"/>
    <w:rsid w:val="006D0AC8"/>
    <w:rsid w:val="006E0CD7"/>
    <w:rsid w:val="00720719"/>
    <w:rsid w:val="00776B23"/>
    <w:rsid w:val="007B0CCE"/>
    <w:rsid w:val="008418F1"/>
    <w:rsid w:val="009A1A51"/>
    <w:rsid w:val="00BA684D"/>
    <w:rsid w:val="00D61CA0"/>
    <w:rsid w:val="00FA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2020-06-17T19:39:00Z</dcterms:created>
  <dcterms:modified xsi:type="dcterms:W3CDTF">2021-07-06T12:30:00Z</dcterms:modified>
</cp:coreProperties>
</file>